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B75BF7" w:rsidP="00DD6080" w14:paraId="18FEEE24" w14:textId="10738B1D">
      <w:pPr>
        <w:pStyle w:val="NoSpacing"/>
        <w:spacing w:before="0"/>
        <w:rPr>
          <w:b/>
          <w:sz w:val="20"/>
          <w:szCs w:val="20"/>
        </w:rPr>
      </w:pPr>
    </w:p>
    <w:p w:rsidR="00EA641B" w:rsidRPr="001610C9" w:rsidP="00DD6080" w14:paraId="3BAC919B" w14:textId="77777777">
      <w:pPr>
        <w:pStyle w:val="NoSpacing"/>
        <w:rPr>
          <w:b/>
          <w:sz w:val="20"/>
          <w:szCs w:val="20"/>
        </w:rPr>
      </w:pPr>
    </w:p>
    <w:p w:rsidR="007D6FCE" w:rsidRPr="001610C9" w:rsidP="007D6FCE" w14:paraId="27216CCF" w14:textId="79B7206E">
      <w:pPr>
        <w:pStyle w:val="NoSpacing"/>
        <w:jc w:val="center"/>
        <w:rPr>
          <w:b/>
        </w:rPr>
      </w:pPr>
      <w:r w:rsidRPr="001610C9">
        <w:rPr>
          <w:b/>
        </w:rPr>
        <w:t xml:space="preserve">1.SINIF </w:t>
      </w:r>
      <w:r w:rsidR="00401098">
        <w:rPr>
          <w:b/>
        </w:rPr>
        <w:t>BEDEN EĞİTİMİ VE OYUN</w:t>
      </w:r>
      <w:r w:rsidRPr="001610C9">
        <w:rPr>
          <w:b/>
        </w:rPr>
        <w:t>DERSİ DERS PLANI</w:t>
      </w:r>
    </w:p>
    <w:p w:rsidR="007E6DC2" w:rsidRPr="007E6DC2" w:rsidP="00DC08A5" w14:paraId="3FAB5FD1" w14:textId="77777777">
      <w:pPr>
        <w:pStyle w:val="NoSpacing"/>
        <w:jc w:val="center"/>
        <w:rPr>
          <w:b/>
          <w:color w:val="FF0000"/>
        </w:rPr>
      </w:pPr>
      <w:r w:rsidRPr="007E6DC2">
        <w:rPr>
          <w:b/>
          <w:color w:val="FF0000"/>
        </w:rPr>
        <w:t>18.Hafta</w:t>
      </w:r>
    </w:p>
    <w:p w:rsidR="000E70B4" w:rsidRPr="001610C9" w:rsidP="00DC08A5" w14:paraId="4CF69D38" w14:textId="045EB0A5">
      <w:pPr>
        <w:pStyle w:val="NoSpacing"/>
        <w:jc w:val="center"/>
        <w:rPr>
          <w:b/>
          <w:sz w:val="20"/>
          <w:szCs w:val="20"/>
        </w:rPr>
      </w:pPr>
      <w:r w:rsidRPr="001610C9">
        <w:rPr>
          <w:b/>
        </w:rPr>
        <w:t xml:space="preserve"> (</w:t>
      </w:r>
      <w:r w:rsidR="00D40E06">
        <w:rPr>
          <w:b/>
        </w:rPr>
        <w:t>12-16 OCAK 2026</w:t>
      </w:r>
      <w:r w:rsidRPr="001610C9">
        <w:rPr>
          <w:b/>
        </w:rPr>
        <w:t>)</w:t>
      </w:r>
    </w:p>
    <w:p w:rsidR="000E70B4" w:rsidP="00DD6080" w14:paraId="45EF2A53" w14:textId="03378ACC">
      <w:pPr>
        <w:pStyle w:val="NoSpacing"/>
        <w:rPr>
          <w:sz w:val="20"/>
          <w:szCs w:val="20"/>
        </w:rPr>
      </w:pPr>
    </w:p>
    <w:tbl>
      <w:tblPr>
        <w:tblStyle w:val="TableGrid"/>
        <w:tblpPr w:leftFromText="142" w:rightFromText="142" w:vertAnchor="text" w:horzAnchor="margin" w:tblpXSpec="center" w:tblpY="1"/>
        <w:tblW w:w="10627" w:type="dxa"/>
        <w:tblCellMar>
          <w:left w:w="0" w:type="dxa"/>
          <w:right w:w="0" w:type="dxa"/>
        </w:tblCellMar>
        <w:tblLook w:val="04A0"/>
      </w:tblPr>
      <w:tblGrid>
        <w:gridCol w:w="1603"/>
        <w:gridCol w:w="1487"/>
        <w:gridCol w:w="7537"/>
      </w:tblGrid>
      <w:tr w14:paraId="26DADC81" w14:textId="77777777" w:rsidTr="00EF045F">
        <w:tblPrEx>
          <w:tblW w:w="10627" w:type="dxa"/>
          <w:tblLook w:val="04A0"/>
        </w:tblPrEx>
        <w:trPr>
          <w:trHeight w:val="284"/>
        </w:trPr>
        <w:tc>
          <w:tcPr>
            <w:tcW w:w="2950" w:type="dxa"/>
            <w:gridSpan w:val="2"/>
            <w:vAlign w:val="center"/>
          </w:tcPr>
          <w:p w:rsidR="00EA641B" w:rsidRPr="00AC3BC6" w:rsidP="00EF045F" w14:paraId="665AB861"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DERS SAATİ</w:t>
            </w:r>
          </w:p>
        </w:tc>
        <w:tc>
          <w:tcPr>
            <w:tcW w:w="7677" w:type="dxa"/>
            <w:vAlign w:val="center"/>
          </w:tcPr>
          <w:p w:rsidR="00EA641B" w:rsidRPr="00AC3BC6" w:rsidP="00EF045F" w14:paraId="41604F9C" w14:textId="77777777">
            <w:pPr>
              <w:pStyle w:val="NoSpacing"/>
              <w:rPr>
                <w:rFonts w:ascii="Arial Narrow" w:hAnsi="Arial Narrow" w:cs="Barlow-Light"/>
                <w14:ligatures w14:val="standardContextual"/>
              </w:rPr>
            </w:pPr>
            <w:r w:rsidRPr="00AC3BC6">
              <w:rPr>
                <w:rFonts w:ascii="Arial Narrow" w:hAnsi="Arial Narrow" w:cs="Barlow-Light"/>
                <w14:ligatures w14:val="standardContextual"/>
              </w:rPr>
              <w:t>5 Ders saati</w:t>
            </w:r>
          </w:p>
        </w:tc>
      </w:tr>
      <w:tr w14:paraId="1C501922" w14:textId="77777777" w:rsidTr="00EF045F">
        <w:tblPrEx>
          <w:tblW w:w="10627" w:type="dxa"/>
          <w:tblLook w:val="04A0"/>
        </w:tblPrEx>
        <w:trPr>
          <w:trHeight w:val="284"/>
        </w:trPr>
        <w:tc>
          <w:tcPr>
            <w:tcW w:w="2950" w:type="dxa"/>
            <w:gridSpan w:val="2"/>
            <w:vAlign w:val="center"/>
          </w:tcPr>
          <w:p w:rsidR="00EA641B" w:rsidRPr="00AC3BC6" w:rsidP="00EF045F" w14:paraId="354A099F"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TEMA</w:t>
            </w:r>
          </w:p>
        </w:tc>
        <w:tc>
          <w:tcPr>
            <w:tcW w:w="7677" w:type="dxa"/>
            <w:vAlign w:val="center"/>
          </w:tcPr>
          <w:p w:rsidR="00EA641B" w:rsidRPr="00AC3BC6" w:rsidP="00EF045F" w14:paraId="745FDA8C" w14:textId="53D1532F">
            <w:pPr>
              <w:pStyle w:val="NoSpacing"/>
              <w:rPr>
                <w:rFonts w:ascii="Arial Narrow" w:hAnsi="Arial Narrow" w:cs="Times New Roman"/>
              </w:rPr>
            </w:pPr>
            <w:r w:rsidRPr="00EA641B">
              <w:rPr>
                <w:rFonts w:ascii="Arial Narrow" w:hAnsi="Arial Narrow" w:cs="Barlow-Light"/>
                <w:b/>
                <w14:ligatures w14:val="standardContextual"/>
              </w:rPr>
              <w:t>2. TEMA: OYUNU KURALINA GÖRE OYNUYORUM</w:t>
            </w:r>
          </w:p>
        </w:tc>
      </w:tr>
      <w:tr w14:paraId="6C1DB0DD" w14:textId="77777777" w:rsidTr="00EF045F">
        <w:tblPrEx>
          <w:tblW w:w="10627" w:type="dxa"/>
          <w:tblLook w:val="04A0"/>
        </w:tblPrEx>
        <w:trPr>
          <w:trHeight w:val="284"/>
        </w:trPr>
        <w:tc>
          <w:tcPr>
            <w:tcW w:w="2950" w:type="dxa"/>
            <w:gridSpan w:val="2"/>
            <w:vAlign w:val="center"/>
          </w:tcPr>
          <w:p w:rsidR="00EA641B" w:rsidRPr="00AC3BC6" w:rsidP="00EF045F" w14:paraId="47E0F2F6"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İÇERİK ÇERÇEVESİ</w:t>
            </w:r>
          </w:p>
        </w:tc>
        <w:tc>
          <w:tcPr>
            <w:tcW w:w="7677" w:type="dxa"/>
            <w:vAlign w:val="center"/>
          </w:tcPr>
          <w:p w:rsidR="00EA641B" w:rsidRPr="00FC383A" w:rsidP="00EF045F" w14:paraId="1BD59765" w14:textId="77777777">
            <w:pPr>
              <w:pStyle w:val="NoSpacing"/>
              <w:rPr>
                <w:rFonts w:ascii="Arial Narrow" w:hAnsi="Arial Narrow" w:cs="Barlow-Light"/>
                <w:b/>
                <w:color w:val="FF0000"/>
                <w14:ligatures w14:val="standardContextual"/>
              </w:rPr>
            </w:pPr>
            <w:r w:rsidRPr="00FF6B1E">
              <w:rPr>
                <w:rFonts w:ascii="Arial Narrow" w:hAnsi="Arial Narrow" w:cs="Barlow-Light"/>
                <w:b/>
                <w:color w:val="FF0000"/>
                <w14:ligatures w14:val="standardContextual"/>
              </w:rPr>
              <w:t>Temel Hareket Becerileri</w:t>
            </w:r>
          </w:p>
        </w:tc>
      </w:tr>
      <w:tr w14:paraId="45B26D89" w14:textId="77777777" w:rsidTr="00EF045F">
        <w:tblPrEx>
          <w:tblW w:w="10627" w:type="dxa"/>
          <w:tblLook w:val="04A0"/>
        </w:tblPrEx>
        <w:trPr>
          <w:trHeight w:val="284"/>
        </w:trPr>
        <w:tc>
          <w:tcPr>
            <w:tcW w:w="2950" w:type="dxa"/>
            <w:gridSpan w:val="2"/>
            <w:vAlign w:val="center"/>
          </w:tcPr>
          <w:p w:rsidR="00EA641B" w:rsidRPr="00AC3BC6" w:rsidP="00EF045F" w14:paraId="4A1710CF"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ÖĞRENME ÇIKTILARI</w:t>
            </w:r>
          </w:p>
          <w:p w:rsidR="00EA641B" w:rsidRPr="00AC3BC6" w:rsidP="00EF045F" w14:paraId="71ECBF38"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VE SÜREÇ BİLEŞENLERİ</w:t>
            </w:r>
          </w:p>
        </w:tc>
        <w:tc>
          <w:tcPr>
            <w:tcW w:w="7677" w:type="dxa"/>
            <w:vAlign w:val="center"/>
          </w:tcPr>
          <w:p w:rsidR="00EA641B" w:rsidRPr="00EA641B" w:rsidP="00EA641B" w14:paraId="211F1A1C" w14:textId="77777777">
            <w:pPr>
              <w:pStyle w:val="NoSpacing"/>
              <w:rPr>
                <w:rFonts w:ascii="Arial Narrow" w:hAnsi="Arial Narrow" w:cs="Barlow-Regular"/>
                <w:b/>
                <w14:ligatures w14:val="standardContextual"/>
              </w:rPr>
            </w:pPr>
            <w:r w:rsidRPr="00EA641B">
              <w:rPr>
                <w:rFonts w:ascii="Arial Narrow" w:hAnsi="Arial Narrow" w:cs="Barlow-Regular"/>
                <w:b/>
                <w14:ligatures w14:val="standardContextual"/>
              </w:rPr>
              <w:t>BEO.1.2.1. Oyunlarda temel hareket becerilerini sergileyebilme</w:t>
            </w:r>
          </w:p>
          <w:p w:rsidR="00EA641B" w:rsidRPr="00EA641B" w:rsidP="00EA641B" w14:paraId="413979E4" w14:textId="77777777">
            <w:pPr>
              <w:pStyle w:val="NoSpacing"/>
              <w:rPr>
                <w:rFonts w:ascii="Arial Narrow" w:hAnsi="Arial Narrow" w:cs="Barlow-Regular"/>
                <w14:ligatures w14:val="standardContextual"/>
              </w:rPr>
            </w:pPr>
            <w:r w:rsidRPr="00EA641B">
              <w:rPr>
                <w:rFonts w:ascii="Arial Narrow" w:hAnsi="Arial Narrow" w:cs="Barlow-Regular"/>
                <w14:ligatures w14:val="standardContextual"/>
              </w:rPr>
              <w:t>a) Oyunlarda yer değiştirme, nesne kontrolü ve denge becerilerini algılar.</w:t>
            </w:r>
          </w:p>
          <w:p w:rsidR="00EA641B" w:rsidRPr="00EA641B" w:rsidP="00EA641B" w14:paraId="601CF43E" w14:textId="2AEC7E0C">
            <w:pPr>
              <w:pStyle w:val="NoSpacing"/>
              <w:rPr>
                <w:rFonts w:ascii="Arial Narrow" w:hAnsi="Arial Narrow" w:cs="Barlow-Regular"/>
                <w14:ligatures w14:val="standardContextual"/>
              </w:rPr>
            </w:pPr>
            <w:r w:rsidRPr="00EA641B">
              <w:rPr>
                <w:rFonts w:ascii="Arial Narrow" w:hAnsi="Arial Narrow" w:cs="Barlow-Regular"/>
                <w14:ligatures w14:val="standardContextual"/>
              </w:rPr>
              <w:t>b) Oyunlarda yer değiştirme, nesne kontrolü ve denge becerilerinin basamaklarını</w:t>
            </w:r>
            <w:r>
              <w:rPr>
                <w:rFonts w:ascii="Arial Narrow" w:hAnsi="Arial Narrow" w:cs="Barlow-Regular"/>
                <w14:ligatures w14:val="standardContextual"/>
              </w:rPr>
              <w:t xml:space="preserve"> </w:t>
            </w:r>
            <w:r w:rsidRPr="00EA641B">
              <w:rPr>
                <w:rFonts w:ascii="Arial Narrow" w:hAnsi="Arial Narrow" w:cs="Barlow-Regular"/>
                <w14:ligatures w14:val="standardContextual"/>
              </w:rPr>
              <w:t>gösterir.</w:t>
            </w:r>
          </w:p>
          <w:p w:rsidR="00EA641B" w:rsidRPr="00AC3BC6" w:rsidP="00EA641B" w14:paraId="277EC759" w14:textId="659B2D6E">
            <w:pPr>
              <w:pStyle w:val="NoSpacing"/>
              <w:rPr>
                <w:rFonts w:ascii="Arial Narrow" w:hAnsi="Arial Narrow" w:cs="Times New Roman"/>
              </w:rPr>
            </w:pPr>
            <w:r w:rsidRPr="00EA641B">
              <w:rPr>
                <w:rFonts w:ascii="Arial Narrow" w:hAnsi="Arial Narrow" w:cs="Barlow-Regular"/>
                <w14:ligatures w14:val="standardContextual"/>
              </w:rPr>
              <w:t>c) Oyunlarda yer değiştirme, nesne kontrolü ve denge becerilerini farklı durumlarda</w:t>
            </w:r>
            <w:r>
              <w:rPr>
                <w:rFonts w:ascii="Arial Narrow" w:hAnsi="Arial Narrow" w:cs="Barlow-Regular"/>
                <w14:ligatures w14:val="standardContextual"/>
              </w:rPr>
              <w:t xml:space="preserve"> </w:t>
            </w:r>
            <w:r w:rsidRPr="00EA641B">
              <w:rPr>
                <w:rFonts w:ascii="Arial Narrow" w:hAnsi="Arial Narrow" w:cs="Barlow-Regular"/>
                <w14:ligatures w14:val="standardContextual"/>
              </w:rPr>
              <w:t>uygular.</w:t>
            </w:r>
          </w:p>
        </w:tc>
      </w:tr>
      <w:tr w14:paraId="5FE6FE8E" w14:textId="77777777" w:rsidTr="00EF045F">
        <w:tblPrEx>
          <w:tblW w:w="10627" w:type="dxa"/>
          <w:tblLook w:val="04A0"/>
        </w:tblPrEx>
        <w:trPr>
          <w:trHeight w:val="284"/>
        </w:trPr>
        <w:tc>
          <w:tcPr>
            <w:tcW w:w="2950" w:type="dxa"/>
            <w:gridSpan w:val="2"/>
            <w:vAlign w:val="center"/>
          </w:tcPr>
          <w:p w:rsidR="00EA641B" w:rsidRPr="00AC3BC6" w:rsidP="00EF045F" w14:paraId="6920F031"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EĞİTİM ARAÇ-GEREÇLERİ</w:t>
            </w:r>
          </w:p>
        </w:tc>
        <w:tc>
          <w:tcPr>
            <w:tcW w:w="7677" w:type="dxa"/>
            <w:vAlign w:val="center"/>
          </w:tcPr>
          <w:p w:rsidR="00EA641B" w:rsidRPr="00AC3BC6" w:rsidP="00EF045F" w14:paraId="2FAB7652" w14:textId="77777777">
            <w:pPr>
              <w:pStyle w:val="NoSpacing"/>
              <w:rPr>
                <w:rFonts w:ascii="Arial Narrow" w:hAnsi="Arial Narrow" w:cs="Times New Roman"/>
              </w:rPr>
            </w:pPr>
            <w:r w:rsidRPr="00AC3BC6">
              <w:rPr>
                <w:rFonts w:ascii="Arial Narrow" w:hAnsi="Arial Narrow" w:cs="Times New Roman"/>
              </w:rPr>
              <w:t xml:space="preserve">1. </w:t>
            </w:r>
            <w:r>
              <w:rPr>
                <w:rFonts w:ascii="Arial Narrow" w:hAnsi="Arial Narrow" w:cs="Times New Roman"/>
              </w:rPr>
              <w:t xml:space="preserve">Beden Eğitimi Oyun Kartları </w:t>
            </w:r>
            <w:r w:rsidRPr="00AC3BC6">
              <w:rPr>
                <w:rFonts w:ascii="Arial Narrow" w:hAnsi="Arial Narrow" w:cs="Times New Roman"/>
              </w:rPr>
              <w:t xml:space="preserve">2. </w:t>
            </w:r>
            <w:r>
              <w:rPr>
                <w:rFonts w:ascii="Arial Narrow" w:hAnsi="Arial Narrow" w:cs="Times New Roman"/>
              </w:rPr>
              <w:t>Spor Etkinlik ve Oyun Araçları</w:t>
            </w:r>
          </w:p>
        </w:tc>
      </w:tr>
      <w:tr w14:paraId="0B70336F" w14:textId="77777777" w:rsidTr="00EF045F">
        <w:tblPrEx>
          <w:tblW w:w="10627" w:type="dxa"/>
          <w:tblLook w:val="04A0"/>
        </w:tblPrEx>
        <w:trPr>
          <w:trHeight w:val="284"/>
        </w:trPr>
        <w:tc>
          <w:tcPr>
            <w:tcW w:w="2950" w:type="dxa"/>
            <w:gridSpan w:val="2"/>
            <w:vAlign w:val="center"/>
          </w:tcPr>
          <w:p w:rsidR="00EA641B" w:rsidRPr="00AC3BC6" w:rsidP="00EF045F" w14:paraId="3BC07477"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YÖNTEM VE TEKNİKLER</w:t>
            </w:r>
          </w:p>
        </w:tc>
        <w:tc>
          <w:tcPr>
            <w:tcW w:w="7677" w:type="dxa"/>
            <w:vAlign w:val="center"/>
          </w:tcPr>
          <w:p w:rsidR="00EA641B" w:rsidRPr="00AC3BC6" w:rsidP="00EF045F" w14:paraId="6140BBC4" w14:textId="77777777">
            <w:pPr>
              <w:pStyle w:val="NoSpacing"/>
              <w:rPr>
                <w:rFonts w:ascii="Arial Narrow" w:hAnsi="Arial Narrow" w:cs="Times New Roman"/>
              </w:rPr>
            </w:pPr>
            <w:r w:rsidRPr="00AC3BC6">
              <w:rPr>
                <w:rFonts w:ascii="Arial Narrow" w:hAnsi="Arial Narrow" w:cs="Times New Roman"/>
              </w:rPr>
              <w:t>1.Anlatım 2.Tüme varım 3. Tümdengelim 4. Grup tartışması 5. Gezi gözlem 6. Gösteri 7. Soru yanıt 8. Örnek olay  9. Beyin fırtınası 10. Canlandırma 11. Grup çalışmaları 12. Oyunlar 13. Rol yapma 14. Canlandırma</w:t>
            </w:r>
          </w:p>
        </w:tc>
      </w:tr>
      <w:tr w14:paraId="50CAD4F7" w14:textId="77777777" w:rsidTr="00EF045F">
        <w:tblPrEx>
          <w:tblW w:w="10627" w:type="dxa"/>
          <w:tblLook w:val="04A0"/>
        </w:tblPrEx>
        <w:trPr>
          <w:trHeight w:val="357"/>
        </w:trPr>
        <w:tc>
          <w:tcPr>
            <w:tcW w:w="2950" w:type="dxa"/>
            <w:gridSpan w:val="2"/>
            <w:vAlign w:val="center"/>
          </w:tcPr>
          <w:p w:rsidR="00EA641B" w:rsidRPr="00AC3BC6" w:rsidP="00EF045F" w14:paraId="6A71EC02"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PROGRAMLAR ARASI BİLEŞENLER</w:t>
            </w:r>
          </w:p>
        </w:tc>
        <w:tc>
          <w:tcPr>
            <w:tcW w:w="7677" w:type="dxa"/>
            <w:vAlign w:val="center"/>
          </w:tcPr>
          <w:p w:rsidR="00EA641B" w:rsidRPr="00AC3BC6" w:rsidP="00EA641B" w14:paraId="2F77FBE5" w14:textId="0D6AB710">
            <w:pPr>
              <w:pStyle w:val="NoSpacing"/>
              <w:rPr>
                <w:rFonts w:ascii="Arial Narrow" w:hAnsi="Arial Narrow"/>
              </w:rPr>
            </w:pPr>
            <w:r w:rsidRPr="00AC3BC6">
              <w:rPr>
                <w:rFonts w:ascii="Arial Narrow" w:hAnsi="Arial Narrow"/>
                <w:b/>
              </w:rPr>
              <w:t>Sosyal-Duygusal Öğrenme Becerileri</w:t>
            </w:r>
            <w:r w:rsidRPr="00AC3BC6">
              <w:rPr>
                <w:rFonts w:ascii="Arial Narrow" w:hAnsi="Arial Narrow"/>
              </w:rPr>
              <w:t xml:space="preserve"> </w:t>
            </w:r>
            <w:r w:rsidRPr="00EA641B">
              <w:rPr>
                <w:rFonts w:ascii="Arial Narrow" w:hAnsi="Arial Narrow"/>
              </w:rPr>
              <w:t>SDB1.1. Kendini Tanıma (Öz Farkındalık), SDB1.2. Kendini Düzenleme (Öz Düzenleme),</w:t>
            </w:r>
            <w:r>
              <w:rPr>
                <w:rFonts w:ascii="Arial Narrow" w:hAnsi="Arial Narrow"/>
              </w:rPr>
              <w:t xml:space="preserve"> </w:t>
            </w:r>
            <w:r w:rsidRPr="00EA641B">
              <w:rPr>
                <w:rFonts w:ascii="Arial Narrow" w:hAnsi="Arial Narrow"/>
              </w:rPr>
              <w:t>SDB2.1. İletişim, SDB2.2. İş Birliği, SDB2.3. Sosyal Farkındalık, SDB3.1. Uyum,</w:t>
            </w:r>
            <w:r>
              <w:rPr>
                <w:rFonts w:ascii="Arial Narrow" w:hAnsi="Arial Narrow"/>
              </w:rPr>
              <w:t xml:space="preserve"> </w:t>
            </w:r>
            <w:r w:rsidRPr="00EA641B">
              <w:rPr>
                <w:rFonts w:ascii="Arial Narrow" w:hAnsi="Arial Narrow"/>
              </w:rPr>
              <w:t>SDB3.2. Esneklik, SDB3.3. Sorumlu Karar Verme</w:t>
            </w:r>
          </w:p>
          <w:p w:rsidR="00EA641B" w:rsidRPr="00AC3BC6" w:rsidP="00EF045F" w14:paraId="29073AA3" w14:textId="657E19D0">
            <w:pPr>
              <w:pStyle w:val="NoSpacing"/>
              <w:rPr>
                <w:rFonts w:ascii="Arial Narrow" w:hAnsi="Arial Narrow"/>
              </w:rPr>
            </w:pPr>
            <w:r w:rsidRPr="00AC3BC6">
              <w:rPr>
                <w:rFonts w:ascii="Arial Narrow" w:hAnsi="Arial Narrow"/>
                <w:b/>
              </w:rPr>
              <w:t>Değerler</w:t>
            </w:r>
            <w:r w:rsidRPr="00AC3BC6">
              <w:rPr>
                <w:rFonts w:ascii="Arial Narrow" w:hAnsi="Arial Narrow"/>
              </w:rPr>
              <w:t xml:space="preserve"> </w:t>
            </w:r>
            <w:r w:rsidRPr="00EA641B">
              <w:rPr>
                <w:rFonts w:ascii="Arial Narrow" w:hAnsi="Arial Narrow"/>
              </w:rPr>
              <w:t>D1. Adalet, D3. Çalışkanlık, D4. Dostluk, D14. Saygı, D15. Sevgi</w:t>
            </w:r>
          </w:p>
          <w:p w:rsidR="00EA641B" w:rsidRPr="00AC3BC6" w:rsidP="00EF045F" w14:paraId="15614CC5" w14:textId="77777777">
            <w:pPr>
              <w:pStyle w:val="NoSpacing"/>
              <w:rPr>
                <w:rFonts w:ascii="Arial Narrow" w:hAnsi="Arial Narrow" w:cs="Barlow-Light"/>
                <w14:ligatures w14:val="standardContextual"/>
              </w:rPr>
            </w:pPr>
            <w:r w:rsidRPr="00AC3BC6">
              <w:rPr>
                <w:rFonts w:ascii="Arial Narrow" w:hAnsi="Arial Narrow"/>
                <w:b/>
              </w:rPr>
              <w:t>Okuryazarlık Becerileri</w:t>
            </w:r>
            <w:r w:rsidRPr="00AC3BC6">
              <w:rPr>
                <w:rFonts w:ascii="Arial Narrow" w:hAnsi="Arial Narrow"/>
              </w:rPr>
              <w:t xml:space="preserve"> OB4. Görsel Okuryazarlık</w:t>
            </w:r>
          </w:p>
        </w:tc>
      </w:tr>
      <w:tr w14:paraId="59E2D24F" w14:textId="77777777" w:rsidTr="00EF045F">
        <w:tblPrEx>
          <w:tblW w:w="10627" w:type="dxa"/>
          <w:tblLook w:val="04A0"/>
        </w:tblPrEx>
        <w:trPr>
          <w:trHeight w:val="357"/>
        </w:trPr>
        <w:tc>
          <w:tcPr>
            <w:tcW w:w="2950" w:type="dxa"/>
            <w:gridSpan w:val="2"/>
            <w:vAlign w:val="center"/>
          </w:tcPr>
          <w:p w:rsidR="00EA641B" w:rsidRPr="00AC3BC6" w:rsidP="00EF045F" w14:paraId="1058F8CD"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Anahtar Kavramlar ve Semboller</w:t>
            </w:r>
          </w:p>
        </w:tc>
        <w:tc>
          <w:tcPr>
            <w:tcW w:w="7677" w:type="dxa"/>
            <w:vAlign w:val="center"/>
          </w:tcPr>
          <w:p w:rsidR="00EA641B" w:rsidRPr="00AC3BC6" w:rsidP="00EF045F" w14:paraId="7958AC9C" w14:textId="616A2CFA">
            <w:pPr>
              <w:pStyle w:val="NoSpacing"/>
              <w:rPr>
                <w:rFonts w:ascii="Arial Narrow" w:hAnsi="Arial Narrow"/>
              </w:rPr>
            </w:pPr>
            <w:r w:rsidRPr="00EA641B">
              <w:rPr>
                <w:rFonts w:ascii="Arial Narrow" w:hAnsi="Arial Narrow" w:cs="Barlow-Light"/>
                <w14:ligatures w14:val="standardContextual"/>
              </w:rPr>
              <w:t>adil oyun, hareket, kurallı oyunlar, strateji, taktik</w:t>
            </w:r>
          </w:p>
        </w:tc>
      </w:tr>
      <w:tr w14:paraId="357082B1" w14:textId="77777777" w:rsidTr="00EF045F">
        <w:tblPrEx>
          <w:tblW w:w="10627" w:type="dxa"/>
          <w:tblLook w:val="04A0"/>
        </w:tblPrEx>
        <w:trPr>
          <w:trHeight w:val="504"/>
        </w:trPr>
        <w:tc>
          <w:tcPr>
            <w:tcW w:w="2950" w:type="dxa"/>
            <w:gridSpan w:val="2"/>
            <w:vAlign w:val="center"/>
          </w:tcPr>
          <w:p w:rsidR="00EA641B" w:rsidRPr="00AC3BC6" w:rsidP="00EF045F" w14:paraId="6DAB016E"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ÖĞRENME KANITLARI</w:t>
            </w:r>
          </w:p>
          <w:p w:rsidR="00EA641B" w:rsidRPr="00AC3BC6" w:rsidP="00EF045F" w14:paraId="5462C5E8"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(Ölçme ve Değerlendirme)</w:t>
            </w:r>
          </w:p>
        </w:tc>
        <w:tc>
          <w:tcPr>
            <w:tcW w:w="7677" w:type="dxa"/>
            <w:vAlign w:val="center"/>
          </w:tcPr>
          <w:p w:rsidR="00EA641B" w:rsidRPr="00AC3BC6" w:rsidP="00EF045F" w14:paraId="6C4F3350" w14:textId="77777777">
            <w:pPr>
              <w:pStyle w:val="NoSpacing"/>
              <w:rPr>
                <w:rFonts w:ascii="Arial Narrow" w:hAnsi="Arial Narrow" w:cs="Times New Roman"/>
              </w:rPr>
            </w:pPr>
            <w:r w:rsidRPr="00AC3BC6">
              <w:rPr>
                <w:rFonts w:ascii="Arial Narrow" w:hAnsi="Arial Narrow" w:cs="Barlow-Light"/>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4A37628C" w14:textId="77777777" w:rsidTr="00EF045F">
        <w:tblPrEx>
          <w:tblW w:w="10627" w:type="dxa"/>
          <w:tblLook w:val="04A0"/>
        </w:tblPrEx>
        <w:trPr>
          <w:trHeight w:val="190"/>
        </w:trPr>
        <w:tc>
          <w:tcPr>
            <w:tcW w:w="2950" w:type="dxa"/>
            <w:gridSpan w:val="2"/>
            <w:vAlign w:val="center"/>
          </w:tcPr>
          <w:p w:rsidR="00EA641B" w:rsidRPr="00AC3BC6" w:rsidP="00EF045F" w14:paraId="3852993E"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Öğretme-Öğrenme</w:t>
            </w:r>
          </w:p>
          <w:p w:rsidR="00EA641B" w:rsidRPr="00AC3BC6" w:rsidP="00EF045F" w14:paraId="53CDAA4D"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Uygulamalar</w:t>
            </w:r>
          </w:p>
        </w:tc>
        <w:tc>
          <w:tcPr>
            <w:tcW w:w="7677" w:type="dxa"/>
            <w:vAlign w:val="center"/>
          </w:tcPr>
          <w:p w:rsidR="00EA641B" w:rsidRPr="00EA641B" w:rsidP="00EA641B" w14:paraId="193FA0E9" w14:textId="77777777">
            <w:pPr>
              <w:pStyle w:val="NoSpacing"/>
              <w:rPr>
                <w:rFonts w:ascii="Arial Narrow" w:hAnsi="Arial Narrow" w:cs="Barlow-Medium"/>
                <w14:ligatures w14:val="standardContextual"/>
              </w:rPr>
            </w:pPr>
            <w:r w:rsidRPr="00FC383A">
              <w:rPr>
                <w:rFonts w:ascii="Arial Narrow" w:hAnsi="Arial Narrow" w:cs="Barlow-Medium"/>
                <w:color w:val="FF0000"/>
                <w14:ligatures w14:val="standardContextual"/>
              </w:rPr>
              <w:t xml:space="preserve"> ►</w:t>
            </w:r>
            <w:r w:rsidRPr="00EA641B">
              <w:rPr>
                <w:rFonts w:ascii="Arial Narrow" w:hAnsi="Arial Narrow" w:cs="Barlow-Medium"/>
                <w14:ligatures w14:val="standardContextual"/>
              </w:rPr>
              <w:t>Öğrencilerin temel hareket becerileri (yer değiştirme, nesne kontrolü ve denge) ve hareket</w:t>
            </w:r>
          </w:p>
          <w:p w:rsidR="00EA641B" w:rsidRPr="00EA641B" w:rsidP="00EA641B" w14:paraId="390CB894" w14:textId="77777777">
            <w:pPr>
              <w:pStyle w:val="NoSpacing"/>
              <w:rPr>
                <w:rFonts w:ascii="Arial Narrow" w:hAnsi="Arial Narrow" w:cs="Barlow-Medium"/>
                <w14:ligatures w14:val="standardContextual"/>
              </w:rPr>
            </w:pPr>
            <w:r w:rsidRPr="00EA641B">
              <w:rPr>
                <w:rFonts w:ascii="Arial Narrow" w:hAnsi="Arial Narrow" w:cs="Barlow-Medium"/>
                <w14:ligatures w14:val="standardContextual"/>
              </w:rPr>
              <w:t>örneklerini içeren eşleştirme kartları gibi görsel materyallerle alıştırma yapmaları, temel</w:t>
            </w:r>
          </w:p>
          <w:p w:rsidR="00FE109F" w:rsidP="00EA641B" w14:paraId="4616C191" w14:textId="77777777">
            <w:pPr>
              <w:pStyle w:val="NoSpacing"/>
              <w:rPr>
                <w:rFonts w:ascii="Arial Narrow" w:hAnsi="Arial Narrow" w:cs="Barlow-Medium"/>
                <w14:ligatures w14:val="standardContextual"/>
              </w:rPr>
            </w:pPr>
            <w:r w:rsidRPr="00EA641B">
              <w:rPr>
                <w:rFonts w:ascii="Arial Narrow" w:hAnsi="Arial Narrow" w:cs="Barlow-Medium"/>
                <w14:ligatures w14:val="standardContextual"/>
              </w:rPr>
              <w:t xml:space="preserve">hareket becerilerinin benzerlik ve farklılıklarını algılamaları sağlanır (OB4). </w:t>
            </w:r>
          </w:p>
          <w:p w:rsidR="00EA641B" w:rsidRPr="00EA641B" w:rsidP="00EA641B" w14:paraId="5E651108" w14:textId="28F160C6">
            <w:pPr>
              <w:pStyle w:val="NoSpacing"/>
              <w:rPr>
                <w:rFonts w:ascii="Arial Narrow" w:hAnsi="Arial Narrow" w:cs="Barlow-Medium"/>
                <w14:ligatures w14:val="standardContextual"/>
              </w:rPr>
            </w:pPr>
            <w:r>
              <w:rPr>
                <w:rFonts w:ascii="Arial Narrow" w:hAnsi="Arial Narrow" w:cs="Barlow-Medium"/>
                <w14:ligatures w14:val="standardContextual"/>
              </w:rPr>
              <w:t xml:space="preserve"> </w:t>
            </w:r>
            <w:r w:rsidRPr="00FC383A">
              <w:rPr>
                <w:rFonts w:ascii="Arial Narrow" w:hAnsi="Arial Narrow" w:cs="Barlow-Medium"/>
                <w:color w:val="FF0000"/>
                <w14:ligatures w14:val="standardContextual"/>
              </w:rPr>
              <w:t>►</w:t>
            </w:r>
            <w:r w:rsidRPr="00EA641B">
              <w:rPr>
                <w:rFonts w:ascii="Arial Narrow" w:hAnsi="Arial Narrow" w:cs="Barlow-Medium"/>
                <w14:ligatures w14:val="standardContextual"/>
              </w:rPr>
              <w:t>Öğrencilerin</w:t>
            </w:r>
            <w:r>
              <w:rPr>
                <w:rFonts w:ascii="Arial Narrow" w:hAnsi="Arial Narrow" w:cs="Barlow-Medium"/>
                <w14:ligatures w14:val="standardContextual"/>
              </w:rPr>
              <w:t xml:space="preserve"> </w:t>
            </w:r>
            <w:r w:rsidRPr="00EA641B">
              <w:rPr>
                <w:rFonts w:ascii="Arial Narrow" w:hAnsi="Arial Narrow" w:cs="Barlow-Medium"/>
                <w14:ligatures w14:val="standardContextual"/>
              </w:rPr>
              <w:t>oyunlardan</w:t>
            </w:r>
            <w:r>
              <w:rPr>
                <w:rFonts w:ascii="Arial Narrow" w:hAnsi="Arial Narrow" w:cs="Barlow-Medium"/>
                <w14:ligatures w14:val="standardContextual"/>
              </w:rPr>
              <w:t xml:space="preserve"> </w:t>
            </w:r>
            <w:r w:rsidRPr="00EA641B">
              <w:rPr>
                <w:rFonts w:ascii="Arial Narrow" w:hAnsi="Arial Narrow" w:cs="Barlow-Medium"/>
                <w14:ligatures w14:val="standardContextual"/>
              </w:rPr>
              <w:t>önce farklı hareket becerilerini sergilemelerine olanak tanıyacak, basit kurallarla</w:t>
            </w:r>
            <w:r>
              <w:rPr>
                <w:rFonts w:ascii="Arial Narrow" w:hAnsi="Arial Narrow" w:cs="Barlow-Medium"/>
                <w14:ligatures w14:val="standardContextual"/>
              </w:rPr>
              <w:t xml:space="preserve"> </w:t>
            </w:r>
            <w:r w:rsidRPr="00EA641B">
              <w:rPr>
                <w:rFonts w:ascii="Arial Narrow" w:hAnsi="Arial Narrow" w:cs="Barlow-Medium"/>
                <w14:ligatures w14:val="standardContextual"/>
              </w:rPr>
              <w:t>yapılandırılmış çeşitli hareket istasyonları hazırlanır. Öğrencilerin gruplara ayrılarak</w:t>
            </w:r>
            <w:r>
              <w:rPr>
                <w:rFonts w:ascii="Arial Narrow" w:hAnsi="Arial Narrow" w:cs="Barlow-Medium"/>
                <w14:ligatures w14:val="standardContextual"/>
              </w:rPr>
              <w:t xml:space="preserve"> </w:t>
            </w:r>
            <w:r w:rsidRPr="00EA641B">
              <w:rPr>
                <w:rFonts w:ascii="Arial Narrow" w:hAnsi="Arial Narrow" w:cs="Barlow-Medium"/>
                <w14:ligatures w14:val="standardContextual"/>
              </w:rPr>
              <w:t>hareket becerilerini basamaklarına uygun şekilde hareket istasyonlarında denemelerine</w:t>
            </w:r>
            <w:r>
              <w:rPr>
                <w:rFonts w:ascii="Arial Narrow" w:hAnsi="Arial Narrow" w:cs="Barlow-Medium"/>
                <w14:ligatures w14:val="standardContextual"/>
              </w:rPr>
              <w:t xml:space="preserve"> </w:t>
            </w:r>
            <w:r w:rsidRPr="00EA641B">
              <w:rPr>
                <w:rFonts w:ascii="Arial Narrow" w:hAnsi="Arial Narrow" w:cs="Barlow-Medium"/>
                <w14:ligatures w14:val="standardContextual"/>
              </w:rPr>
              <w:t>olanak sağlanır. Sırası gelen öğrencilerin performansının arkadaşları tarafından dikkatle</w:t>
            </w:r>
            <w:r>
              <w:rPr>
                <w:rFonts w:ascii="Arial Narrow" w:hAnsi="Arial Narrow" w:cs="Barlow-Medium"/>
                <w14:ligatures w14:val="standardContextual"/>
              </w:rPr>
              <w:t xml:space="preserve"> </w:t>
            </w:r>
            <w:r w:rsidRPr="00EA641B">
              <w:rPr>
                <w:rFonts w:ascii="Arial Narrow" w:hAnsi="Arial Narrow" w:cs="Barlow-Medium"/>
                <w14:ligatures w14:val="standardContextual"/>
              </w:rPr>
              <w:t>gözlemlenmesi ve arkadaşlarının hareketlerinin özenle takip edilmesi istenir (E3.2). Her</w:t>
            </w:r>
            <w:r>
              <w:rPr>
                <w:rFonts w:ascii="Arial Narrow" w:hAnsi="Arial Narrow" w:cs="Barlow-Medium"/>
                <w14:ligatures w14:val="standardContextual"/>
              </w:rPr>
              <w:t xml:space="preserve"> </w:t>
            </w:r>
            <w:r w:rsidRPr="00EA641B">
              <w:rPr>
                <w:rFonts w:ascii="Arial Narrow" w:hAnsi="Arial Narrow" w:cs="Barlow-Medium"/>
                <w14:ligatures w14:val="standardContextual"/>
              </w:rPr>
              <w:t>bir öğrencinin azimli bir şekilde istasyonlara devam etmesi sağlanarak öğrencilerin temel</w:t>
            </w:r>
          </w:p>
          <w:p w:rsidR="00FE109F" w:rsidP="00EA641B" w14:paraId="3DA32315" w14:textId="77777777">
            <w:pPr>
              <w:pStyle w:val="NoSpacing"/>
              <w:rPr>
                <w:rFonts w:ascii="Arial Narrow" w:hAnsi="Arial Narrow" w:cs="Barlow-Medium"/>
                <w14:ligatures w14:val="standardContextual"/>
              </w:rPr>
            </w:pPr>
            <w:r w:rsidRPr="00EA641B">
              <w:rPr>
                <w:rFonts w:ascii="Arial Narrow" w:hAnsi="Arial Narrow" w:cs="Barlow-Medium"/>
                <w14:ligatures w14:val="standardContextual"/>
              </w:rPr>
              <w:t xml:space="preserve">hareket becerilerinin basamaklarını göstermesi istenir (D3.1, SDB1.2). </w:t>
            </w:r>
          </w:p>
          <w:p w:rsidR="00FE109F" w:rsidP="00EA641B" w14:paraId="04AA07B5" w14:textId="77777777">
            <w:pPr>
              <w:pStyle w:val="NoSpacing"/>
              <w:rPr>
                <w:rFonts w:ascii="Arial Narrow" w:hAnsi="Arial Narrow" w:cs="Barlow-Medium"/>
                <w14:ligatures w14:val="standardContextual"/>
              </w:rPr>
            </w:pPr>
            <w:r>
              <w:rPr>
                <w:rFonts w:ascii="Arial Narrow" w:hAnsi="Arial Narrow" w:cs="Barlow-Medium"/>
                <w14:ligatures w14:val="standardContextual"/>
              </w:rPr>
              <w:t xml:space="preserve"> </w:t>
            </w:r>
            <w:r w:rsidRPr="00FC383A">
              <w:rPr>
                <w:rFonts w:ascii="Arial Narrow" w:hAnsi="Arial Narrow" w:cs="Barlow-Medium"/>
                <w:color w:val="FF0000"/>
                <w14:ligatures w14:val="standardContextual"/>
              </w:rPr>
              <w:t>►</w:t>
            </w:r>
            <w:r w:rsidRPr="00EA641B" w:rsidR="00EA641B">
              <w:rPr>
                <w:rFonts w:ascii="Arial Narrow" w:hAnsi="Arial Narrow" w:cs="Barlow-Medium"/>
                <w14:ligatures w14:val="standardContextual"/>
              </w:rPr>
              <w:t>Öğrencilerin çeşitli</w:t>
            </w:r>
            <w:r>
              <w:rPr>
                <w:rFonts w:ascii="Arial Narrow" w:hAnsi="Arial Narrow" w:cs="Barlow-Medium"/>
                <w14:ligatures w14:val="standardContextual"/>
              </w:rPr>
              <w:t xml:space="preserve"> </w:t>
            </w:r>
            <w:r w:rsidRPr="00EA641B" w:rsidR="00EA641B">
              <w:rPr>
                <w:rFonts w:ascii="Arial Narrow" w:hAnsi="Arial Narrow" w:cs="Barlow-Medium"/>
                <w14:ligatures w14:val="standardContextual"/>
              </w:rPr>
              <w:t>temel hareket becerilerini geliştirebilecekleri oyunlar, iş birliğini teşvik edecek ve açık alan</w:t>
            </w:r>
            <w:r>
              <w:rPr>
                <w:rFonts w:ascii="Arial Narrow" w:hAnsi="Arial Narrow" w:cs="Barlow-Medium"/>
                <w14:ligatures w14:val="standardContextual"/>
              </w:rPr>
              <w:t xml:space="preserve"> </w:t>
            </w:r>
            <w:r w:rsidRPr="00EA641B" w:rsidR="00EA641B">
              <w:rPr>
                <w:rFonts w:ascii="Arial Narrow" w:hAnsi="Arial Narrow" w:cs="Barlow-Medium"/>
                <w14:ligatures w14:val="standardContextual"/>
              </w:rPr>
              <w:t>gibi farklı ortamları içerecek şekilde tasarlanır. Bu oyunlarda öğrencilerden hem bireysel</w:t>
            </w:r>
            <w:r>
              <w:rPr>
                <w:rFonts w:ascii="Arial Narrow" w:hAnsi="Arial Narrow" w:cs="Barlow-Medium"/>
                <w14:ligatures w14:val="standardContextual"/>
              </w:rPr>
              <w:t xml:space="preserve"> </w:t>
            </w:r>
            <w:r w:rsidRPr="00EA641B" w:rsidR="00EA641B">
              <w:rPr>
                <w:rFonts w:ascii="Arial Narrow" w:hAnsi="Arial Narrow" w:cs="Barlow-Medium"/>
                <w14:ligatures w14:val="standardContextual"/>
              </w:rPr>
              <w:t xml:space="preserve">hem de grup çalışmalarıyla temel hareket becerilerini pekiştirmeleri beklenir. </w:t>
            </w:r>
          </w:p>
          <w:p w:rsidR="00EA641B" w:rsidRPr="00EA641B" w:rsidP="00EA641B" w14:paraId="5440EC0A" w14:textId="3BC57C89">
            <w:pPr>
              <w:pStyle w:val="NoSpacing"/>
              <w:rPr>
                <w:rFonts w:ascii="Arial Narrow" w:hAnsi="Arial Narrow" w:cs="Barlow-Medium"/>
                <w14:ligatures w14:val="standardContextual"/>
              </w:rPr>
            </w:pPr>
            <w:r>
              <w:rPr>
                <w:rFonts w:ascii="Arial Narrow" w:hAnsi="Arial Narrow" w:cs="Barlow-Medium"/>
                <w14:ligatures w14:val="standardContextual"/>
              </w:rPr>
              <w:t xml:space="preserve"> </w:t>
            </w:r>
            <w:r w:rsidRPr="00FC383A">
              <w:rPr>
                <w:rFonts w:ascii="Arial Narrow" w:hAnsi="Arial Narrow" w:cs="Barlow-Medium"/>
                <w:color w:val="FF0000"/>
                <w14:ligatures w14:val="standardContextual"/>
              </w:rPr>
              <w:t>►</w:t>
            </w:r>
            <w:r>
              <w:rPr>
                <w:rFonts w:ascii="Arial Narrow" w:hAnsi="Arial Narrow" w:cs="Barlow-Medium"/>
                <w:color w:val="FF0000"/>
                <w14:ligatures w14:val="standardContextual"/>
              </w:rPr>
              <w:t xml:space="preserve"> </w:t>
            </w:r>
            <w:r w:rsidRPr="00EA641B">
              <w:rPr>
                <w:rFonts w:ascii="Arial Narrow" w:hAnsi="Arial Narrow" w:cs="Barlow-Medium"/>
                <w14:ligatures w14:val="standardContextual"/>
              </w:rPr>
              <w:t>Oyunlar</w:t>
            </w:r>
            <w:r>
              <w:rPr>
                <w:rFonts w:ascii="Arial Narrow" w:hAnsi="Arial Narrow" w:cs="Barlow-Medium"/>
                <w14:ligatures w14:val="standardContextual"/>
              </w:rPr>
              <w:t xml:space="preserve"> </w:t>
            </w:r>
            <w:r w:rsidRPr="00EA641B">
              <w:rPr>
                <w:rFonts w:ascii="Arial Narrow" w:hAnsi="Arial Narrow" w:cs="Barlow-Medium"/>
                <w14:ligatures w14:val="standardContextual"/>
              </w:rPr>
              <w:t>hareket becerilerinin eğlenceli bir şekilde uygulanmasını sağlarken aynı zamanda öğrencilerin</w:t>
            </w:r>
            <w:r>
              <w:rPr>
                <w:rFonts w:ascii="Arial Narrow" w:hAnsi="Arial Narrow" w:cs="Barlow-Medium"/>
                <w14:ligatures w14:val="standardContextual"/>
              </w:rPr>
              <w:t xml:space="preserve"> </w:t>
            </w:r>
            <w:r w:rsidRPr="00EA641B">
              <w:rPr>
                <w:rFonts w:ascii="Arial Narrow" w:hAnsi="Arial Narrow" w:cs="Barlow-Medium"/>
                <w14:ligatures w14:val="standardContextual"/>
              </w:rPr>
              <w:t>öz güven ve iletişim becerilerini de destekler (E2.5). Süreç içerisinde öğrencilerin</w:t>
            </w:r>
          </w:p>
          <w:p w:rsidR="00EA641B" w:rsidRPr="00EA641B" w:rsidP="00EA641B" w14:paraId="59AC14F2" w14:textId="77777777">
            <w:pPr>
              <w:pStyle w:val="NoSpacing"/>
              <w:rPr>
                <w:rFonts w:ascii="Arial Narrow" w:hAnsi="Arial Narrow" w:cs="Barlow-Medium"/>
                <w14:ligatures w14:val="standardContextual"/>
              </w:rPr>
            </w:pPr>
            <w:r w:rsidRPr="00EA641B">
              <w:rPr>
                <w:rFonts w:ascii="Arial Narrow" w:hAnsi="Arial Narrow" w:cs="Barlow-Medium"/>
                <w14:ligatures w14:val="standardContextual"/>
              </w:rPr>
              <w:t>temel hareket becerilerini sergilerken oyunun kurallarına uyup uymadıkları gözlem formu</w:t>
            </w:r>
          </w:p>
          <w:p w:rsidR="00EA641B" w:rsidRPr="00AC3BC6" w:rsidP="00EA641B" w14:paraId="5A354F7D" w14:textId="39AC7589">
            <w:pPr>
              <w:pStyle w:val="NoSpacing"/>
              <w:rPr>
                <w:rFonts w:ascii="Arial Narrow" w:hAnsi="Arial Narrow" w:cs="Barlow-Medium"/>
                <w14:ligatures w14:val="standardContextual"/>
              </w:rPr>
            </w:pPr>
            <w:r w:rsidRPr="00EA641B">
              <w:rPr>
                <w:rFonts w:ascii="Arial Narrow" w:hAnsi="Arial Narrow" w:cs="Barlow-Medium"/>
                <w14:ligatures w14:val="standardContextual"/>
              </w:rPr>
              <w:t>ve öz değerlendirme formu ile değerlendirilebilir.</w:t>
            </w:r>
          </w:p>
        </w:tc>
      </w:tr>
      <w:tr w14:paraId="4A42F2AA" w14:textId="77777777" w:rsidTr="00EF045F">
        <w:tblPrEx>
          <w:tblW w:w="10627" w:type="dxa"/>
          <w:tblLook w:val="04A0"/>
        </w:tblPrEx>
        <w:trPr>
          <w:trHeight w:val="357"/>
        </w:trPr>
        <w:tc>
          <w:tcPr>
            <w:tcW w:w="1459" w:type="dxa"/>
            <w:vMerge w:val="restart"/>
            <w:vAlign w:val="center"/>
          </w:tcPr>
          <w:p w:rsidR="00EA641B" w:rsidRPr="00AC3BC6" w:rsidP="00EF045F" w14:paraId="49CC8387"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FARKLILAŞTIRMA</w:t>
            </w:r>
          </w:p>
        </w:tc>
        <w:tc>
          <w:tcPr>
            <w:tcW w:w="1491" w:type="dxa"/>
            <w:vAlign w:val="center"/>
          </w:tcPr>
          <w:p w:rsidR="00EA641B" w:rsidRPr="00AC3BC6" w:rsidP="00EF045F" w14:paraId="45DEB6BF"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Zenginleştirme</w:t>
            </w:r>
          </w:p>
        </w:tc>
        <w:tc>
          <w:tcPr>
            <w:tcW w:w="7677" w:type="dxa"/>
            <w:vAlign w:val="center"/>
          </w:tcPr>
          <w:p w:rsidR="00EA641B" w:rsidRPr="00EA641B" w:rsidP="00EA641B" w14:paraId="5A094DDB" w14:textId="77777777">
            <w:pPr>
              <w:pStyle w:val="NoSpacing"/>
              <w:rPr>
                <w:rFonts w:ascii="Arial Narrow" w:hAnsi="Arial Narrow" w:cs="Barlow-Light"/>
                <w14:ligatures w14:val="standardContextual"/>
              </w:rPr>
            </w:pPr>
            <w:r w:rsidRPr="00EA641B">
              <w:rPr>
                <w:rFonts w:ascii="Arial Narrow" w:hAnsi="Arial Narrow" w:cs="Barlow-Light"/>
                <w14:ligatures w14:val="standardContextual"/>
              </w:rPr>
              <w:t>Hareket istasyonlarına birleştirilmiş hareket becerileri eklenebilir. Öğrencilerden oyun veya</w:t>
            </w:r>
          </w:p>
          <w:p w:rsidR="00EA641B" w:rsidRPr="00EA641B" w:rsidP="00EA641B" w14:paraId="31FCBB2D" w14:textId="77777777">
            <w:pPr>
              <w:pStyle w:val="NoSpacing"/>
              <w:rPr>
                <w:rFonts w:ascii="Arial Narrow" w:hAnsi="Arial Narrow" w:cs="Barlow-Light"/>
                <w14:ligatures w14:val="standardContextual"/>
              </w:rPr>
            </w:pPr>
            <w:r w:rsidRPr="00EA641B">
              <w:rPr>
                <w:rFonts w:ascii="Arial Narrow" w:hAnsi="Arial Narrow" w:cs="Barlow-Light"/>
                <w14:ligatures w14:val="standardContextual"/>
              </w:rPr>
              <w:t>fiziksel aktivitelerde taktik ve stratejileri tek başlarına veya eşle belirlemeleri istenebilir.</w:t>
            </w:r>
          </w:p>
          <w:p w:rsidR="00EA641B" w:rsidRPr="00EA641B" w:rsidP="00EA641B" w14:paraId="47A58769" w14:textId="77777777">
            <w:pPr>
              <w:pStyle w:val="NoSpacing"/>
              <w:rPr>
                <w:rFonts w:ascii="Arial Narrow" w:hAnsi="Arial Narrow" w:cs="Barlow-Light"/>
                <w14:ligatures w14:val="standardContextual"/>
              </w:rPr>
            </w:pPr>
            <w:r w:rsidRPr="00EA641B">
              <w:rPr>
                <w:rFonts w:ascii="Arial Narrow" w:hAnsi="Arial Narrow" w:cs="Barlow-Light"/>
                <w14:ligatures w14:val="standardContextual"/>
              </w:rPr>
              <w:t>Oyun kurallarının sayısı artırılarak veya daha karmaşık kurallar eklenerek oyunların niteliği</w:t>
            </w:r>
          </w:p>
          <w:p w:rsidR="00EA641B" w:rsidRPr="00AC3BC6" w:rsidP="00EA641B" w14:paraId="20A08CB6" w14:textId="3448ADB9">
            <w:pPr>
              <w:pStyle w:val="NoSpacing"/>
              <w:rPr>
                <w:rFonts w:ascii="Arial Narrow" w:hAnsi="Arial Narrow" w:cs="Times New Roman"/>
              </w:rPr>
            </w:pPr>
            <w:r w:rsidRPr="00EA641B">
              <w:rPr>
                <w:rFonts w:ascii="Arial Narrow" w:hAnsi="Arial Narrow" w:cs="Barlow-Light"/>
                <w14:ligatures w14:val="standardContextual"/>
              </w:rPr>
              <w:t>genişletilebilir.</w:t>
            </w:r>
          </w:p>
        </w:tc>
      </w:tr>
      <w:tr w14:paraId="6F9B42F6" w14:textId="77777777" w:rsidTr="00EF045F">
        <w:tblPrEx>
          <w:tblW w:w="10627" w:type="dxa"/>
          <w:tblLook w:val="04A0"/>
        </w:tblPrEx>
        <w:trPr>
          <w:trHeight w:val="190"/>
        </w:trPr>
        <w:tc>
          <w:tcPr>
            <w:tcW w:w="1459" w:type="dxa"/>
            <w:vMerge/>
            <w:vAlign w:val="center"/>
          </w:tcPr>
          <w:p w:rsidR="00EA641B" w:rsidRPr="00AC3BC6" w:rsidP="00EF045F" w14:paraId="056447B7" w14:textId="77777777">
            <w:pPr>
              <w:pStyle w:val="NoSpacing"/>
              <w:rPr>
                <w:rFonts w:ascii="Arial Narrow" w:hAnsi="Arial Narrow" w:cs="Barlow-Light"/>
                <w:b/>
                <w14:ligatures w14:val="standardContextual"/>
              </w:rPr>
            </w:pPr>
          </w:p>
        </w:tc>
        <w:tc>
          <w:tcPr>
            <w:tcW w:w="1491" w:type="dxa"/>
            <w:vAlign w:val="center"/>
          </w:tcPr>
          <w:p w:rsidR="00EA641B" w:rsidRPr="00AC3BC6" w:rsidP="00EF045F" w14:paraId="731FF6CB"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Destekleme</w:t>
            </w:r>
          </w:p>
        </w:tc>
        <w:tc>
          <w:tcPr>
            <w:tcW w:w="7677" w:type="dxa"/>
            <w:vAlign w:val="center"/>
          </w:tcPr>
          <w:p w:rsidR="00EA641B" w:rsidRPr="00EA641B" w:rsidP="00EA641B" w14:paraId="6EBA1B23" w14:textId="77777777">
            <w:pPr>
              <w:pStyle w:val="NoSpacing"/>
              <w:rPr>
                <w:rFonts w:ascii="Arial Narrow" w:hAnsi="Arial Narrow" w:cs="Barlow-Light"/>
                <w14:ligatures w14:val="standardContextual"/>
              </w:rPr>
            </w:pPr>
            <w:r w:rsidRPr="00EA641B">
              <w:rPr>
                <w:rFonts w:ascii="Arial Narrow" w:hAnsi="Arial Narrow" w:cs="Barlow-Light"/>
                <w14:ligatures w14:val="standardContextual"/>
              </w:rPr>
              <w:t>Uygulamalarda hareket becerilerinin tekrar sayısı artırılabilir. Öğrencilerin oyun veya fiziksel</w:t>
            </w:r>
          </w:p>
          <w:p w:rsidR="00EA641B" w:rsidRPr="00EA641B" w:rsidP="00EA641B" w14:paraId="74AFF051" w14:textId="77777777">
            <w:pPr>
              <w:pStyle w:val="NoSpacing"/>
              <w:rPr>
                <w:rFonts w:ascii="Arial Narrow" w:hAnsi="Arial Narrow" w:cs="Barlow-Light"/>
                <w14:ligatures w14:val="standardContextual"/>
              </w:rPr>
            </w:pPr>
            <w:r w:rsidRPr="00EA641B">
              <w:rPr>
                <w:rFonts w:ascii="Arial Narrow" w:hAnsi="Arial Narrow" w:cs="Barlow-Light"/>
                <w14:ligatures w14:val="standardContextual"/>
              </w:rPr>
              <w:t>aktiviteler sırasında taktik ve stratejileri grup hâlinde en az üç arkadaşıyla belirlemeleri</w:t>
            </w:r>
          </w:p>
          <w:p w:rsidR="00EA641B" w:rsidRPr="00AC3BC6" w:rsidP="00EA641B" w14:paraId="2C4BB63E" w14:textId="1CA35521">
            <w:pPr>
              <w:pStyle w:val="NoSpacing"/>
              <w:rPr>
                <w:rFonts w:ascii="Arial Narrow" w:hAnsi="Arial Narrow" w:cs="Times New Roman"/>
              </w:rPr>
            </w:pPr>
            <w:r w:rsidRPr="00EA641B">
              <w:rPr>
                <w:rFonts w:ascii="Arial Narrow" w:hAnsi="Arial Narrow" w:cs="Barlow-Light"/>
                <w14:ligatures w14:val="standardContextual"/>
              </w:rPr>
              <w:t>ve bu süreçte akran desteği almaları sağlanabilir</w:t>
            </w:r>
            <w:r w:rsidRPr="00FF6B1E">
              <w:rPr>
                <w:rFonts w:ascii="Arial Narrow" w:hAnsi="Arial Narrow" w:cs="Barlow-Light"/>
                <w14:ligatures w14:val="standardContextual"/>
              </w:rPr>
              <w:t>.</w:t>
            </w:r>
          </w:p>
        </w:tc>
      </w:tr>
    </w:tbl>
    <w:p w:rsidR="000E70B4" w:rsidP="00DD6080" w14:paraId="04D46305" w14:textId="0210BAB0">
      <w:pPr>
        <w:pStyle w:val="NoSpacing"/>
        <w:rPr>
          <w:sz w:val="20"/>
          <w:szCs w:val="20"/>
        </w:rPr>
      </w:pPr>
    </w:p>
    <w:p w:rsidR="00DC08A5" w:rsidP="00DD6080" w14:paraId="56D697C6" w14:textId="1D4960C4">
      <w:pPr>
        <w:pStyle w:val="NoSpacing"/>
        <w:rPr>
          <w:sz w:val="20"/>
          <w:szCs w:val="20"/>
        </w:rPr>
      </w:pPr>
      <w:r w:rsidRPr="009B156D">
        <w:rPr>
          <w:noProof/>
          <w:sz w:val="20"/>
          <w:szCs w:val="20"/>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3223260</wp:posOffset>
                </wp:positionH>
                <wp:positionV relativeFrom="paragraph">
                  <wp:posOffset>129540</wp:posOffset>
                </wp:positionV>
                <wp:extent cx="3375660" cy="1143000"/>
                <wp:effectExtent l="0" t="0" r="0" b="0"/>
                <wp:wrapNone/>
                <wp:docPr id="88" name="Grup 88"/>
                <wp:cNvGraphicFramePr/>
                <a:graphic xmlns:a="http://schemas.openxmlformats.org/drawingml/2006/main">
                  <a:graphicData uri="http://schemas.microsoft.com/office/word/2010/wordprocessingGroup">
                    <wpg:wgp xmlns:wpg="http://schemas.microsoft.com/office/word/2010/wordprocessingGroup">
                      <wpg:cNvGrpSpPr/>
                      <wpg:grpSpPr>
                        <a:xfrm>
                          <a:off x="0" y="0"/>
                          <a:ext cx="3375660" cy="1143000"/>
                          <a:chOff x="0" y="0"/>
                          <a:chExt cx="3375660" cy="1143000"/>
                        </a:xfrm>
                      </wpg:grpSpPr>
                      <wps:wsp xmlns:wps="http://schemas.microsoft.com/office/word/2010/wordprocessingShape">
                        <wps:cNvPr id="89" name="Dikdörtgen 89"/>
                        <wps:cNvSpPr/>
                        <wps:spPr>
                          <a:xfrm>
                            <a:off x="0" y="617220"/>
                            <a:ext cx="1767840" cy="525780"/>
                          </a:xfrm>
                          <a:prstGeom prst="rect">
                            <a:avLst/>
                          </a:prstGeom>
                          <a:noFill/>
                          <a:ln w="12700">
                            <a:noFill/>
                            <a:prstDash val="solid"/>
                            <a:miter lim="800000"/>
                          </a:ln>
                          <a:effectLst/>
                        </wps:spPr>
                        <wps:txbx>
                          <w:txbxContent>
                            <w:p w:rsidR="009B156D" w:rsidP="009B156D" w14:textId="77777777">
                              <w:pPr>
                                <w:spacing w:line="192" w:lineRule="auto"/>
                                <w:jc w:val="center"/>
                                <w:rPr>
                                  <w:color w:val="000000" w:themeColor="text1"/>
                                </w:rPr>
                              </w:pPr>
                              <w:r>
                                <w:rPr>
                                  <w:color w:val="000000" w:themeColor="text1"/>
                                </w:rPr>
                                <w:t>................................</w:t>
                              </w:r>
                            </w:p>
                            <w:p w:rsidR="009B156D" w:rsidRPr="00875235" w:rsidP="009B156D" w14:textId="77777777">
                              <w:pPr>
                                <w:spacing w:line="192" w:lineRule="auto"/>
                                <w:jc w:val="center"/>
                                <w:rPr>
                                  <w:color w:val="000000" w:themeColor="text1"/>
                                </w:rPr>
                              </w:pPr>
                              <w:r w:rsidRPr="00875235">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xmlns:wps="http://schemas.microsoft.com/office/word/2010/wordprocessingShape">
                        <wps:cNvPr id="90" name="Dikdörtgen 90"/>
                        <wps:cNvSpPr/>
                        <wps:spPr>
                          <a:xfrm>
                            <a:off x="1607820" y="0"/>
                            <a:ext cx="1767840" cy="525780"/>
                          </a:xfrm>
                          <a:prstGeom prst="rect">
                            <a:avLst/>
                          </a:prstGeom>
                          <a:noFill/>
                          <a:ln w="12700">
                            <a:noFill/>
                            <a:prstDash val="solid"/>
                            <a:miter lim="800000"/>
                          </a:ln>
                          <a:effectLst/>
                        </wps:spPr>
                        <wps:txbx>
                          <w:txbxContent>
                            <w:p w:rsidR="009B156D" w:rsidP="009B156D" w14:textId="77777777">
                              <w:pPr>
                                <w:spacing w:line="192" w:lineRule="auto"/>
                                <w:jc w:val="center"/>
                                <w:rPr>
                                  <w:color w:val="000000" w:themeColor="text1"/>
                                </w:rPr>
                              </w:pPr>
                              <w:r>
                                <w:rPr>
                                  <w:color w:val="000000" w:themeColor="text1"/>
                                </w:rPr>
                                <w:t>Mustafa KABUL</w:t>
                              </w:r>
                            </w:p>
                            <w:p w:rsidR="009B156D" w:rsidRPr="00875235" w:rsidP="009B156D" w14:textId="77777777">
                              <w:pPr>
                                <w:spacing w:line="192" w:lineRule="auto"/>
                                <w:jc w:val="center"/>
                                <w:rPr>
                                  <w:color w:val="000000" w:themeColor="text1"/>
                                </w:rPr>
                              </w:pPr>
                              <w:r>
                                <w:rPr>
                                  <w:color w:val="000000" w:themeColor="text1"/>
                                </w:rPr>
                                <w:t>Sınıf Öğretmeni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w:pict>
              <v:group id="Grup 88" o:spid="_x0000_s1025" style="width:265.8pt;height:90pt;margin-top:10.2pt;margin-left:253.8pt;position:absolute;z-index:251659264" coordsize="33756,11430">
                <v:rect id="Dikdörtgen 89" o:spid="_x0000_s1026" style="width:17678;height:5258;mso-wrap-style:square;position:absolute;top:6172;v-text-anchor:middle;visibility:visible" filled="f" stroked="f" strokeweight="1pt">
                  <v:textbox>
                    <w:txbxContent>
                      <w:p w:rsidR="009B156D" w:rsidP="009B156D" w14:paraId="1A1F02C7" w14:textId="77777777">
                        <w:pPr>
                          <w:spacing w:line="192" w:lineRule="auto"/>
                          <w:jc w:val="center"/>
                          <w:rPr>
                            <w:color w:val="000000" w:themeColor="text1"/>
                          </w:rPr>
                        </w:pPr>
                        <w:r>
                          <w:rPr>
                            <w:color w:val="000000" w:themeColor="text1"/>
                          </w:rPr>
                          <w:t>................................</w:t>
                        </w:r>
                      </w:p>
                      <w:p w:rsidR="009B156D" w:rsidRPr="00875235" w:rsidP="009B156D" w14:paraId="32BA4311" w14:textId="77777777">
                        <w:pPr>
                          <w:spacing w:line="192" w:lineRule="auto"/>
                          <w:jc w:val="center"/>
                          <w:rPr>
                            <w:color w:val="000000" w:themeColor="text1"/>
                          </w:rPr>
                        </w:pPr>
                        <w:r w:rsidRPr="00875235">
                          <w:rPr>
                            <w:color w:val="000000" w:themeColor="text1"/>
                          </w:rPr>
                          <w:t>Okul Müdürü</w:t>
                        </w:r>
                      </w:p>
                    </w:txbxContent>
                  </v:textbox>
                </v:rect>
                <v:rect id="Dikdörtgen 90" o:spid="_x0000_s1027" style="width:17678;height:5257;left:16078;mso-wrap-style:square;position:absolute;v-text-anchor:middle;visibility:visible" filled="f" stroked="f" strokeweight="1pt">
                  <v:textbox>
                    <w:txbxContent>
                      <w:p w:rsidR="009B156D" w:rsidP="009B156D" w14:paraId="2EABB48D" w14:textId="77777777">
                        <w:pPr>
                          <w:spacing w:line="192" w:lineRule="auto"/>
                          <w:jc w:val="center"/>
                          <w:rPr>
                            <w:color w:val="000000" w:themeColor="text1"/>
                          </w:rPr>
                        </w:pPr>
                        <w:r>
                          <w:rPr>
                            <w:color w:val="000000" w:themeColor="text1"/>
                          </w:rPr>
                          <w:t>Mustafa KABUL</w:t>
                        </w:r>
                      </w:p>
                      <w:p w:rsidR="009B156D" w:rsidRPr="00875235" w:rsidP="009B156D" w14:paraId="0C3A42BE" w14:textId="77777777">
                        <w:pPr>
                          <w:spacing w:line="192" w:lineRule="auto"/>
                          <w:jc w:val="center"/>
                          <w:rPr>
                            <w:color w:val="000000" w:themeColor="text1"/>
                          </w:rPr>
                        </w:pPr>
                        <w:r>
                          <w:rPr>
                            <w:color w:val="000000" w:themeColor="text1"/>
                          </w:rPr>
                          <w:t>Sınıf Öğretmeni</w:t>
                        </w:r>
                      </w:p>
                    </w:txbxContent>
                  </v:textbox>
                </v:rect>
              </v:group>
            </w:pict>
          </mc:Fallback>
        </mc:AlternateContent>
      </w:r>
    </w:p>
    <w:p w:rsidR="00DC08A5" w:rsidP="00DD6080" w14:paraId="12827E01" w14:textId="6A26FAB5">
      <w:pPr>
        <w:pStyle w:val="NoSpacing"/>
        <w:rPr>
          <w:sz w:val="20"/>
          <w:szCs w:val="20"/>
        </w:rPr>
      </w:pPr>
    </w:p>
    <w:p w:rsidR="00DC08A5" w:rsidP="00DD6080" w14:paraId="3C76EB04" w14:textId="1D3F2564">
      <w:pPr>
        <w:pStyle w:val="NoSpacing"/>
        <w:rPr>
          <w:sz w:val="20"/>
          <w:szCs w:val="20"/>
        </w:rPr>
      </w:pPr>
    </w:p>
    <w:p w:rsidR="00DC08A5" w:rsidP="00DD6080" w14:paraId="069B7807" w14:textId="0FCF42FB">
      <w:pPr>
        <w:pStyle w:val="NoSpacing"/>
        <w:rPr>
          <w:sz w:val="20"/>
          <w:szCs w:val="20"/>
        </w:rPr>
      </w:pPr>
    </w:p>
    <w:p w:rsidR="00DC08A5" w:rsidP="00DD6080" w14:paraId="76DFA463" w14:textId="7CB2508A">
      <w:pPr>
        <w:pStyle w:val="NoSpacing"/>
        <w:rPr>
          <w:sz w:val="20"/>
          <w:szCs w:val="20"/>
        </w:rPr>
      </w:pPr>
    </w:p>
    <w:p w:rsidR="00DC08A5" w:rsidP="00DD6080" w14:paraId="5FC8B198" w14:textId="315210FA">
      <w:pPr>
        <w:pStyle w:val="NoSpacing"/>
        <w:rPr>
          <w:sz w:val="20"/>
          <w:szCs w:val="20"/>
        </w:rPr>
      </w:pPr>
    </w:p>
    <w:p w:rsidR="00DC08A5" w:rsidP="00DD6080" w14:paraId="34620ADB" w14:textId="30474AB4">
      <w:pPr>
        <w:pStyle w:val="NoSpacing"/>
        <w:rPr>
          <w:sz w:val="20"/>
          <w:szCs w:val="20"/>
        </w:rPr>
      </w:pPr>
    </w:p>
    <w:p w:rsidR="00DC08A5" w:rsidP="00DD6080" w14:paraId="3A099862" w14:textId="1D27BBE6">
      <w:pPr>
        <w:pStyle w:val="NoSpacing"/>
        <w:rPr>
          <w:sz w:val="20"/>
          <w:szCs w:val="20"/>
        </w:rPr>
      </w:pPr>
    </w:p>
    <w:p w:rsidR="00DC08A5" w:rsidP="00DD6080" w14:paraId="1860274C" w14:textId="3BD03FB0">
      <w:pPr>
        <w:pStyle w:val="NoSpacing"/>
        <w:rPr>
          <w:sz w:val="20"/>
          <w:szCs w:val="20"/>
        </w:rPr>
      </w:pPr>
    </w:p>
    <w:p w:rsidR="00DC08A5" w:rsidP="00DD6080" w14:paraId="3F281BCE" w14:textId="00BF71A6">
      <w:pPr>
        <w:pStyle w:val="NoSpacing"/>
        <w:rPr>
          <w:sz w:val="20"/>
          <w:szCs w:val="20"/>
        </w:rPr>
      </w:pPr>
    </w:p>
    <w:p w:rsidR="00DC08A5" w:rsidP="00DD6080" w14:paraId="13B26595" w14:textId="3DEFCFE8">
      <w:pPr>
        <w:pStyle w:val="NoSpacing"/>
        <w:rPr>
          <w:sz w:val="20"/>
          <w:szCs w:val="20"/>
        </w:rPr>
      </w:pPr>
    </w:p>
    <w:sectPr w:rsidSect="00EB52D7">
      <w:pgSz w:w="11906" w:h="16838"/>
      <w:pgMar w:top="284" w:right="284" w:bottom="284" w:left="284" w:header="284" w:footer="340" w:gutter="0"/>
      <w:pgNumType w:start="1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92916770"/>
    <w:multiLevelType w:val="hybridMultilevel"/>
    <w:tmpl w:val="CE7BFBA1"/>
    <w:lvl w:ilvl="0">
      <w:start w:val="1"/>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15388"/>
    <w:rsid w:val="00232232"/>
    <w:rsid w:val="002458E5"/>
    <w:rsid w:val="00277171"/>
    <w:rsid w:val="00282A82"/>
    <w:rsid w:val="0028691F"/>
    <w:rsid w:val="00287352"/>
    <w:rsid w:val="00287663"/>
    <w:rsid w:val="00295048"/>
    <w:rsid w:val="002A5355"/>
    <w:rsid w:val="002A66E4"/>
    <w:rsid w:val="002A71C7"/>
    <w:rsid w:val="002B1DE7"/>
    <w:rsid w:val="002D1E4A"/>
    <w:rsid w:val="002E065A"/>
    <w:rsid w:val="002E263C"/>
    <w:rsid w:val="002E7327"/>
    <w:rsid w:val="002F6B49"/>
    <w:rsid w:val="002F70F8"/>
    <w:rsid w:val="00302E7F"/>
    <w:rsid w:val="00324C8D"/>
    <w:rsid w:val="00325572"/>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78E"/>
    <w:rsid w:val="005F1335"/>
    <w:rsid w:val="005F4460"/>
    <w:rsid w:val="005F748C"/>
    <w:rsid w:val="006004DA"/>
    <w:rsid w:val="00622D9E"/>
    <w:rsid w:val="00640C4B"/>
    <w:rsid w:val="00653850"/>
    <w:rsid w:val="0066146B"/>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6466"/>
    <w:rsid w:val="00746DAA"/>
    <w:rsid w:val="00752686"/>
    <w:rsid w:val="0075739E"/>
    <w:rsid w:val="0076022D"/>
    <w:rsid w:val="007704DE"/>
    <w:rsid w:val="00771E7C"/>
    <w:rsid w:val="0077418F"/>
    <w:rsid w:val="00785711"/>
    <w:rsid w:val="00794E46"/>
    <w:rsid w:val="007B0309"/>
    <w:rsid w:val="007C5A3B"/>
    <w:rsid w:val="007C70D6"/>
    <w:rsid w:val="007D6FCE"/>
    <w:rsid w:val="007E6DC2"/>
    <w:rsid w:val="008301EA"/>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D5882-C8DE-4D56-8DE6-84FC960FF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37</Pages>
  <Words>19274</Words>
  <Characters>109867</Characters>
  <Application>Microsoft Office Word</Application>
  <DocSecurity>0</DocSecurity>
  <Lines>915</Lines>
  <Paragraphs>257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12</cp:revision>
  <dcterms:created xsi:type="dcterms:W3CDTF">2024-11-26T19:09:00Z</dcterms:created>
  <dcterms:modified xsi:type="dcterms:W3CDTF">2025-08-31T22:30:00Z</dcterms:modified>
  <cp:category>Mustafa KABUL</cp:category>
</cp:coreProperties>
</file>